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u w:val="single"/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 -60, name - more Interface syntax</w:t>
      </w:r>
    </w:p>
    <w:p>
      <w:pPr>
        <w:pStyle w:val="Normal.0"/>
        <w:rPr>
          <w:b w:val="1"/>
          <w:bCs w:val="1"/>
          <w:u w:val="single"/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4507974" cy="1776146"/>
            <wp:effectExtent l="0" t="0" r="0" b="0"/>
            <wp:docPr id="107374182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.png" descr="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7510" t="23809" r="6907" b="16244"/>
                    <a:stretch>
                      <a:fillRect/>
                    </a:stretch>
                  </pic:blipFill>
                  <pic:spPr>
                    <a:xfrm>
                      <a:off x="0" y="0"/>
                      <a:ext cx="4507974" cy="1776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In the last lecture we have seen some response struct in go lang documentation.</w:t>
      </w:r>
    </w:p>
    <w:p>
      <w:pPr>
        <w:pStyle w:val="Normal.0"/>
        <w:rPr>
          <w:b w:val="1"/>
          <w:bCs w:val="1"/>
          <w:lang w:val="en-US"/>
        </w:rPr>
      </w:pPr>
      <w:r>
        <w:rPr>
          <w:rtl w:val="0"/>
          <w:lang w:val="en-US"/>
        </w:rPr>
        <w:t xml:space="preserve">and it have a Body field which have </w:t>
      </w:r>
      <w:r>
        <w:rPr>
          <w:b w:val="1"/>
          <w:bCs w:val="1"/>
          <w:rtl w:val="0"/>
          <w:lang w:val="en-US"/>
        </w:rPr>
        <w:t>ReadCloser as an interaface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and we use interface kind of reuse code till now.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here we will talk about </w:t>
      </w:r>
      <w:r>
        <w:rPr>
          <w:b w:val="1"/>
          <w:bCs w:val="1"/>
          <w:rtl w:val="0"/>
          <w:lang w:val="en-US"/>
        </w:rPr>
        <w:t>why interface is used inside body of struct ?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If we specify a interface as value inside struct it means the body field can have any value assign to it so long as it fulfills this interface.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(something like void pointer in C)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if we create some kind of struct that have functions like:-</w:t>
      </w:r>
    </w:p>
    <w:p>
      <w:pPr>
        <w:pStyle w:val="Normal.0"/>
        <w:numPr>
          <w:ilvl w:val="0"/>
          <w:numId w:val="2"/>
        </w:numPr>
        <w:bidi w:val="0"/>
        <w:ind w:right="0"/>
        <w:jc w:val="left"/>
        <w:rPr>
          <w:rtl w:val="0"/>
          <w:lang w:val="en-US"/>
        </w:rPr>
      </w:pPr>
      <w:r>
        <w:rPr>
          <w:rtl w:val="0"/>
          <w:lang w:val="en-US"/>
        </w:rPr>
        <w:t>Read</w:t>
      </w:r>
    </w:p>
    <w:p>
      <w:pPr>
        <w:pStyle w:val="Normal.0"/>
        <w:numPr>
          <w:ilvl w:val="0"/>
          <w:numId w:val="2"/>
        </w:numPr>
        <w:bidi w:val="0"/>
        <w:ind w:right="0"/>
        <w:jc w:val="left"/>
        <w:rPr>
          <w:rtl w:val="0"/>
          <w:lang w:val="en-US"/>
        </w:rPr>
      </w:pPr>
      <w:r>
        <w:rPr>
          <w:rtl w:val="0"/>
          <w:lang w:val="en-US"/>
        </w:rPr>
        <w:t>Close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and obeyed all this type as here.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as mention in above pic.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We could then freely make a response struct then assign that field to this</w:t>
      </w:r>
      <w:r>
        <w:rPr>
          <w:b w:val="1"/>
          <w:bCs w:val="1"/>
          <w:rtl w:val="0"/>
          <w:lang w:val="en-US"/>
        </w:rPr>
        <w:t xml:space="preserve"> Body </w:t>
      </w:r>
      <w:r>
        <w:rPr>
          <w:rtl w:val="0"/>
          <w:lang w:val="en-US"/>
        </w:rPr>
        <w:t>field.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But here we can see some kind funny syntax for interface like:-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536938" cy="1122103"/>
            <wp:effectExtent l="0" t="0" r="0" b="0"/>
            <wp:docPr id="107374182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.png" descr="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7209" t="12687" r="25642" b="49443"/>
                    <a:stretch>
                      <a:fillRect/>
                    </a:stretch>
                  </pic:blipFill>
                  <pic:spPr>
                    <a:xfrm>
                      <a:off x="0" y="0"/>
                      <a:ext cx="3536938" cy="11221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we are more familiar with the interface like:-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rPr>
          <w:lang w:val="en-US"/>
        </w:rPr>
        <w:drawing xmlns:a="http://schemas.openxmlformats.org/drawingml/2006/main">
          <wp:inline distT="0" distB="0" distL="0" distR="0">
            <wp:extent cx="1898733" cy="504216"/>
            <wp:effectExtent l="0" t="0" r="0" b="0"/>
            <wp:docPr id="107374182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.png" descr="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8944" t="41491" r="55009" b="41491"/>
                    <a:stretch>
                      <a:fillRect/>
                    </a:stretch>
                  </pic:blipFill>
                  <pic:spPr>
                    <a:xfrm>
                      <a:off x="0" y="0"/>
                      <a:ext cx="1898733" cy="5042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Function name set of parentheses and the return type.</w:t>
      </w:r>
    </w:p>
    <w:p>
      <w:pPr>
        <w:pStyle w:val="Normal.0"/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Clearly that not a case in above </w:t>
      </w:r>
      <w:r>
        <w:rPr>
          <w:b w:val="1"/>
          <w:bCs w:val="1"/>
          <w:rtl w:val="0"/>
          <w:lang w:val="en-US"/>
        </w:rPr>
        <w:t>ReadCloser</w:t>
      </w:r>
      <w:r>
        <w:rPr>
          <w:rtl w:val="0"/>
          <w:lang w:val="en-US"/>
        </w:rPr>
        <w:t xml:space="preserve"> interface.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In Go </w:t>
      </w:r>
      <w:r>
        <w:rPr>
          <w:b w:val="1"/>
          <w:bCs w:val="1"/>
          <w:rtl w:val="0"/>
          <w:lang w:val="en-US"/>
        </w:rPr>
        <w:t>we can take different interface and put it together to form a new interfaces</w:t>
      </w:r>
      <w:r>
        <w:rPr>
          <w:rtl w:val="0"/>
          <w:lang w:val="en-US"/>
        </w:rPr>
        <w:t>.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both </w:t>
      </w:r>
      <w:r>
        <w:rPr>
          <w:b w:val="1"/>
          <w:bCs w:val="1"/>
          <w:rtl w:val="0"/>
          <w:lang w:val="en-US"/>
        </w:rPr>
        <w:t>Reader and Closer are interfaces</w:t>
      </w:r>
      <w:r>
        <w:rPr>
          <w:rtl w:val="0"/>
          <w:lang w:val="en-US"/>
        </w:rPr>
        <w:t xml:space="preserve">. 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The </w:t>
      </w:r>
      <w:r>
        <w:rPr>
          <w:b w:val="1"/>
          <w:bCs w:val="1"/>
          <w:rtl w:val="0"/>
          <w:lang w:val="en-US"/>
        </w:rPr>
        <w:t xml:space="preserve">Reader </w:t>
      </w:r>
      <w:r>
        <w:rPr>
          <w:rtl w:val="0"/>
          <w:lang w:val="en-US"/>
        </w:rPr>
        <w:t xml:space="preserve">Reads </w:t>
      </w:r>
      <w:r>
        <w:rPr>
          <w:b w:val="1"/>
          <w:bCs w:val="1"/>
          <w:rtl w:val="0"/>
          <w:lang w:val="en-US"/>
        </w:rPr>
        <w:t xml:space="preserve">Closer  </w:t>
      </w:r>
      <w:r>
        <w:rPr>
          <w:rtl w:val="0"/>
          <w:lang w:val="en-US"/>
        </w:rPr>
        <w:t xml:space="preserve">interfaces and said if you want to fulfill </w:t>
      </w:r>
      <w:r>
        <w:rPr>
          <w:b w:val="1"/>
          <w:bCs w:val="1"/>
          <w:rtl w:val="0"/>
          <w:lang w:val="en-US"/>
        </w:rPr>
        <w:t>ReadCloser</w:t>
      </w:r>
      <w:r>
        <w:rPr>
          <w:rtl w:val="0"/>
          <w:lang w:val="en-US"/>
        </w:rPr>
        <w:t xml:space="preserve"> interface, then you have to satisfy the requirement of both reader and closer interface.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we can put interface into other interface as many time as and as depth as it satisfy our requirement.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in our case we need to full fill what </w:t>
      </w:r>
      <w:r>
        <w:rPr>
          <w:b w:val="1"/>
          <w:bCs w:val="1"/>
          <w:rtl w:val="0"/>
          <w:lang w:val="en-US"/>
        </w:rPr>
        <w:t>Reader and Closer interface</w:t>
      </w:r>
      <w:r>
        <w:rPr>
          <w:rtl w:val="0"/>
          <w:lang w:val="en-US"/>
        </w:rPr>
        <w:t xml:space="preserve"> requiring from us to full fill </w:t>
      </w:r>
      <w:r>
        <w:rPr>
          <w:b w:val="1"/>
          <w:bCs w:val="1"/>
          <w:rtl w:val="0"/>
          <w:lang w:val="en-US"/>
        </w:rPr>
        <w:t>ReadCloser</w:t>
      </w:r>
      <w:r>
        <w:rPr>
          <w:rtl w:val="0"/>
          <w:lang w:val="en-US"/>
        </w:rPr>
        <w:t xml:space="preserve"> interface.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 </w:t>
      </w:r>
      <w:r>
        <w:rPr>
          <w:b w:val="1"/>
          <w:bCs w:val="1"/>
          <w:u w:val="single"/>
          <w:rtl w:val="0"/>
          <w:lang w:val="en-US"/>
        </w:rPr>
        <w:t>video no -61, name - Interface Review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743973" cy="1653560"/>
            <wp:effectExtent l="0" t="0" r="0" b="0"/>
            <wp:docPr id="107374182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.png" descr="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14575" t="24110" r="14346" b="20082"/>
                    <a:stretch>
                      <a:fillRect/>
                    </a:stretch>
                  </pic:blipFill>
                  <pic:spPr>
                    <a:xfrm>
                      <a:off x="0" y="0"/>
                      <a:ext cx="3743973" cy="1653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u w:val="single"/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 -62, name - Reader interface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Currently we have seen interfaces are doing more harm than helping, but it not as such.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4388606" cy="1672629"/>
            <wp:effectExtent l="0" t="0" r="0" b="0"/>
            <wp:docPr id="107374182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.png" descr="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7884" t="24581" r="8799" b="18966"/>
                    <a:stretch>
                      <a:fillRect/>
                    </a:stretch>
                  </pic:blipFill>
                  <pic:spPr>
                    <a:xfrm>
                      <a:off x="0" y="0"/>
                      <a:ext cx="4388606" cy="1672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Now we are going to deep drive into </w:t>
      </w:r>
      <w:r>
        <w:rPr>
          <w:b w:val="1"/>
          <w:bCs w:val="1"/>
          <w:rtl w:val="0"/>
          <w:lang w:val="en-US"/>
        </w:rPr>
        <w:t>Reader Interface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Just for review:-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3497066" cy="1664951"/>
            <wp:effectExtent l="0" t="0" r="0" b="0"/>
            <wp:docPr id="1073741830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.png" descr="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19952" t="22845" r="13658" b="20959"/>
                    <a:stretch>
                      <a:fillRect/>
                    </a:stretch>
                  </pic:blipFill>
                  <pic:spPr>
                    <a:xfrm>
                      <a:off x="0" y="0"/>
                      <a:ext cx="3497066" cy="16649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interfaces are introduce to get rid of this type issue.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Okay, this is diagram lets go to step by step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this diagram should how things works without interface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for every input we have to define separate function even all function have same fucntionality.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804895" cy="1938109"/>
            <wp:effectExtent l="0" t="0" r="0" b="0"/>
            <wp:docPr id="1073741831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.png" descr="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14634" t="22288" r="13128" b="12301"/>
                    <a:stretch>
                      <a:fillRect/>
                    </a:stretch>
                  </pic:blipFill>
                  <pic:spPr>
                    <a:xfrm>
                      <a:off x="0" y="0"/>
                      <a:ext cx="3804895" cy="19381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solution of above query is </w:t>
      </w:r>
      <w:r>
        <w:rPr>
          <w:b w:val="1"/>
          <w:bCs w:val="1"/>
          <w:rtl w:val="0"/>
          <w:lang w:val="en-US"/>
        </w:rPr>
        <w:t xml:space="preserve">Reader interface </w:t>
      </w:r>
      <w:r>
        <w:rPr>
          <w:rtl w:val="0"/>
          <w:lang w:val="en-US"/>
        </w:rPr>
        <w:t>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we are actaully working little bit like this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817030" cy="1973028"/>
            <wp:effectExtent l="0" t="0" r="0" b="0"/>
            <wp:docPr id="1073741832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.png" descr="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14334" t="21838" r="13200" b="11573"/>
                    <a:stretch>
                      <a:fillRect/>
                    </a:stretch>
                  </pic:blipFill>
                  <pic:spPr>
                    <a:xfrm>
                      <a:off x="0" y="0"/>
                      <a:ext cx="3817030" cy="19730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no matter what is source of input we have this reader interface all over the place.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but reader interface, also required us to define a function 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for any </w:t>
      </w:r>
      <w:r>
        <w:rPr>
          <w:b w:val="1"/>
          <w:bCs w:val="1"/>
          <w:rtl w:val="0"/>
          <w:lang w:val="en-US"/>
        </w:rPr>
        <w:t>type</w:t>
      </w:r>
      <w:r>
        <w:rPr>
          <w:rtl w:val="0"/>
          <w:lang w:val="en-US"/>
        </w:rPr>
        <w:t xml:space="preserve"> to be </w:t>
      </w:r>
      <w:r>
        <w:rPr>
          <w:b w:val="1"/>
          <w:bCs w:val="1"/>
          <w:rtl w:val="0"/>
          <w:lang w:val="en-US"/>
        </w:rPr>
        <w:t>member of this reader interface</w:t>
      </w:r>
      <w:r>
        <w:rPr>
          <w:rtl w:val="0"/>
          <w:lang w:val="en-US"/>
        </w:rPr>
        <w:t xml:space="preserve"> has to implement a</w:t>
      </w:r>
      <w:r>
        <w:rPr>
          <w:b w:val="1"/>
          <w:bCs w:val="1"/>
          <w:rtl w:val="0"/>
          <w:lang w:val="en-US"/>
        </w:rPr>
        <w:t xml:space="preserve"> read function</w:t>
      </w:r>
      <w:r>
        <w:rPr>
          <w:rtl w:val="0"/>
          <w:lang w:val="en-US"/>
        </w:rPr>
        <w:t xml:space="preserve">. 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2061934" cy="532696"/>
            <wp:effectExtent l="0" t="0" r="0" b="0"/>
            <wp:docPr id="1073741833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.png" descr="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8186" t="43292" r="52670" b="38726"/>
                    <a:stretch>
                      <a:fillRect/>
                    </a:stretch>
                  </pic:blipFill>
                  <pic:spPr>
                    <a:xfrm>
                      <a:off x="0" y="0"/>
                      <a:ext cx="2061934" cy="532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Basically all read function is actually returning something, but here we can see that we are passing some byteSlice to this function. 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this rad function actually takes </w:t>
      </w:r>
      <w:r>
        <w:rPr>
          <w:b w:val="1"/>
          <w:bCs w:val="1"/>
          <w:rtl w:val="0"/>
          <w:lang w:val="en-US"/>
        </w:rPr>
        <w:t>byteSlice</w:t>
      </w:r>
      <w:r>
        <w:rPr>
          <w:rtl w:val="0"/>
          <w:lang w:val="en-US"/>
        </w:rPr>
        <w:t xml:space="preserve"> as argument.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Actually the output of this Read function is actually a byte slice.</w:t>
      </w: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u w:val="single"/>
          <w:lang w:val="en-US"/>
        </w:rPr>
      </w:pPr>
    </w:p>
    <w:p>
      <w:pPr>
        <w:pStyle w:val="Normal.0"/>
        <w:rPr>
          <w:u w:val="none"/>
          <w:lang w:val="en-US"/>
        </w:rPr>
      </w:pPr>
      <w:r>
        <w:rPr>
          <w:u w:val="single"/>
          <w:rtl w:val="0"/>
          <w:lang w:val="en-US"/>
        </w:rPr>
        <w:t xml:space="preserve">Look at </w:t>
      </w:r>
      <w:r>
        <w:rPr>
          <w:u w:val="none"/>
          <w:rtl w:val="0"/>
          <w:lang w:val="en-US"/>
        </w:rPr>
        <w:t xml:space="preserve"> Below diagram to understand read function.  why it is taking byte slice as argument.</w:t>
      </w:r>
    </w:p>
    <w:p>
      <w:pPr>
        <w:pStyle w:val="Normal.0"/>
        <w:rPr>
          <w:u w:val="none"/>
          <w:lang w:val="en-US"/>
        </w:rPr>
      </w:pPr>
    </w:p>
    <w:p>
      <w:pPr>
        <w:pStyle w:val="Normal.0"/>
        <w:rPr>
          <w:u w:val="none"/>
          <w:lang w:val="en-US"/>
        </w:rPr>
      </w:pPr>
      <w:r>
        <w:rPr>
          <w:u w:val="none"/>
          <w:rtl w:val="0"/>
          <w:lang w:val="en-US"/>
        </w:rPr>
        <w:t>We know that</w:t>
      </w:r>
      <w:r>
        <w:rPr>
          <w:b w:val="1"/>
          <w:bCs w:val="1"/>
          <w:u w:val="none"/>
          <w:rtl w:val="0"/>
          <w:lang w:val="en-US"/>
        </w:rPr>
        <w:t xml:space="preserve"> Slice is Reference type </w:t>
      </w:r>
      <w:r>
        <w:rPr>
          <w:u w:val="none"/>
          <w:rtl w:val="0"/>
          <w:lang w:val="en-US"/>
        </w:rPr>
        <w:t xml:space="preserve">, this mean when we pass a slice to a function (call by </w:t>
      </w:r>
      <w:r>
        <w:rPr>
          <w:u w:val="none"/>
          <w:rtl w:val="0"/>
          <w:lang w:val="en-US"/>
        </w:rPr>
        <w:t>reference</w:t>
      </w:r>
      <w:r>
        <w:rPr>
          <w:u w:val="none"/>
          <w:rtl w:val="0"/>
          <w:lang w:val="en-US"/>
        </w:rPr>
        <w:t xml:space="preserve">), and if we modify its content inside that function, it will be reflected on the original slice. </w:t>
      </w:r>
    </w:p>
    <w:p>
      <w:pPr>
        <w:pStyle w:val="Normal.0"/>
        <w:rPr>
          <w:b w:val="1"/>
          <w:bCs w:val="1"/>
          <w:u w:val="single"/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233319" cy="1750143"/>
            <wp:effectExtent l="0" t="0" r="0" b="0"/>
            <wp:docPr id="107374183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.png" descr="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13345" t="22932" r="25268" b="18002"/>
                    <a:stretch>
                      <a:fillRect/>
                    </a:stretch>
                  </pic:blipFill>
                  <pic:spPr>
                    <a:xfrm>
                      <a:off x="0" y="0"/>
                      <a:ext cx="3233319" cy="1750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b w:val="1"/>
          <w:bCs w:val="1"/>
          <w:u w:val="single"/>
        </w:rPr>
      </w:pPr>
    </w:p>
    <w:p>
      <w:pPr>
        <w:pStyle w:val="Normal.0"/>
        <w:rPr>
          <w:u w:val="none"/>
          <w:lang w:val="en-US"/>
        </w:rPr>
      </w:pPr>
      <w:r>
        <w:rPr>
          <w:u w:val="none"/>
          <w:rtl w:val="0"/>
          <w:lang w:val="en-US"/>
        </w:rPr>
        <w:t>So here we can see that the user prepare</w:t>
      </w:r>
      <w:r>
        <w:rPr>
          <w:u w:val="none"/>
          <w:rtl w:val="0"/>
          <w:lang w:val="en-US"/>
        </w:rPr>
        <w:t>d</w:t>
      </w:r>
      <w:r>
        <w:rPr>
          <w:u w:val="none"/>
          <w:rtl w:val="0"/>
          <w:lang w:val="en-US"/>
        </w:rPr>
        <w:t xml:space="preserve"> </w:t>
      </w:r>
      <w:r>
        <w:rPr>
          <w:u w:val="none"/>
          <w:rtl w:val="0"/>
          <w:lang w:val="en-US"/>
        </w:rPr>
        <w:t>new</w:t>
      </w:r>
      <w:r>
        <w:rPr>
          <w:u w:val="none"/>
          <w:rtl w:val="0"/>
          <w:lang w:val="en-US"/>
        </w:rPr>
        <w:t xml:space="preserve"> byteSlice (inital/dummy/garbage Slice), and pass that to read function, now this read function will take response lets say response json from google and </w:t>
      </w:r>
      <w:r>
        <w:rPr>
          <w:u w:val="none"/>
          <w:rtl w:val="0"/>
          <w:lang w:val="en-US"/>
        </w:rPr>
        <w:t xml:space="preserve">write </w:t>
      </w:r>
      <w:r>
        <w:rPr>
          <w:u w:val="none"/>
          <w:rtl w:val="0"/>
          <w:lang w:val="en-US"/>
        </w:rPr>
        <w:t xml:space="preserve"> that into </w:t>
      </w:r>
      <w:r>
        <w:rPr>
          <w:u w:val="none"/>
          <w:rtl w:val="0"/>
          <w:lang w:val="en-US"/>
        </w:rPr>
        <w:t xml:space="preserve">new </w:t>
      </w:r>
      <w:r>
        <w:rPr>
          <w:u w:val="none"/>
          <w:rtl w:val="0"/>
          <w:lang w:val="en-US"/>
        </w:rPr>
        <w:t>byteSlice that we provided in argument. and this is Reference Type, so our original byteSlice will get modified and have response.</w:t>
      </w:r>
    </w:p>
    <w:p>
      <w:pPr>
        <w:pStyle w:val="Normal.0"/>
        <w:rPr>
          <w:u w:val="none"/>
          <w:lang w:val="en-US"/>
        </w:rPr>
      </w:pPr>
    </w:p>
    <w:p>
      <w:pPr>
        <w:pStyle w:val="Normal.0"/>
        <w:rPr>
          <w:u w:val="none"/>
          <w:lang w:val="en-US"/>
        </w:rPr>
      </w:pPr>
      <w:r>
        <w:rPr>
          <w:u w:val="none"/>
          <w:rtl w:val="0"/>
          <w:lang w:val="en-US"/>
        </w:rPr>
        <w:t>Read function also return "int"  -&gt; number of byte read.   and err for error.</w:t>
      </w:r>
    </w:p>
    <w:p>
      <w:pPr>
        <w:pStyle w:val="Normal.0"/>
        <w:rPr>
          <w:b w:val="1"/>
          <w:bCs w:val="1"/>
          <w:u w:val="single"/>
          <w:lang w:val="en-US"/>
        </w:rPr>
      </w:pPr>
    </w:p>
    <w:p>
      <w:pPr>
        <w:pStyle w:val="Normal.0"/>
        <w:rPr>
          <w:b w:val="1"/>
          <w:bCs w:val="1"/>
          <w:u w:val="single"/>
          <w:lang w:val="en-US"/>
        </w:rPr>
      </w:pPr>
    </w:p>
    <w:p>
      <w:pPr>
        <w:pStyle w:val="Normal.0"/>
        <w:rPr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 - 63, name - More on reader interface</w:t>
      </w:r>
      <w:r>
        <w:rPr>
          <w:rtl w:val="0"/>
          <w:lang w:val="en-US"/>
        </w:rPr>
        <w:t xml:space="preserve"> 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813067" cy="1968570"/>
            <wp:effectExtent l="0" t="0" r="0" b="0"/>
            <wp:docPr id="1073741835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.png" descr="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11296" t="22309" r="16311" b="11251"/>
                    <a:stretch>
                      <a:fillRect/>
                    </a:stretch>
                  </pic:blipFill>
                  <pic:spPr>
                    <a:xfrm>
                      <a:off x="0" y="0"/>
                      <a:ext cx="3813067" cy="1968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This is more sophisticated diagram for Reader input.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Sp what this read function is actually doing:-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rPr>
          <w:lang w:val="en-US"/>
        </w:rPr>
        <w:drawing xmlns:a="http://schemas.openxmlformats.org/drawingml/2006/main">
          <wp:inline distT="0" distB="0" distL="0" distR="0">
            <wp:extent cx="3233319" cy="1750143"/>
            <wp:effectExtent l="0" t="0" r="0" b="0"/>
            <wp:docPr id="1073741836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.png" descr="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13345" t="22932" r="25268" b="18002"/>
                    <a:stretch>
                      <a:fillRect/>
                    </a:stretch>
                  </pic:blipFill>
                  <pic:spPr>
                    <a:xfrm>
                      <a:off x="0" y="0"/>
                      <a:ext cx="3233319" cy="17501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As we have explain above . same thing.</w:t>
      </w: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u w:val="single"/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 -64, name - working with read function</w:t>
      </w:r>
    </w:p>
    <w:p>
      <w:pPr>
        <w:pStyle w:val="Normal.0"/>
        <w:rPr>
          <w:b w:val="1"/>
          <w:bCs w:val="1"/>
          <w:u w:val="single"/>
          <w:lang w:val="en-US"/>
        </w:rPr>
      </w:pPr>
    </w:p>
    <w:p>
      <w:pPr>
        <w:pStyle w:val="Normal.0"/>
        <w:rPr>
          <w:u w:val="none"/>
          <w:lang w:val="en-US"/>
        </w:rPr>
      </w:pPr>
      <w:r>
        <w:rPr>
          <w:u w:val="none"/>
          <w:rtl w:val="0"/>
          <w:lang w:val="en-US"/>
        </w:rPr>
        <w:t>we use g=&gt;   bs := make([]byte, 9999)     =&gt; this syntax to create byte slice .</w:t>
      </w:r>
    </w:p>
    <w:p>
      <w:pPr>
        <w:pStyle w:val="Normal.0"/>
        <w:rPr>
          <w:u w:val="none"/>
          <w:lang w:val="en-US"/>
        </w:rPr>
      </w:pPr>
    </w:p>
    <w:p>
      <w:pPr>
        <w:pStyle w:val="Normal.0"/>
        <w:rPr>
          <w:u w:val="none"/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277153" cy="1662475"/>
            <wp:effectExtent l="0" t="0" r="0" b="0"/>
            <wp:docPr id="1073741837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.png" descr="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19264" t="26361" r="18516" b="17530"/>
                    <a:stretch>
                      <a:fillRect/>
                    </a:stretch>
                  </pic:blipFill>
                  <pic:spPr>
                    <a:xfrm>
                      <a:off x="0" y="0"/>
                      <a:ext cx="3277153" cy="1662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what is happen here is that, we create a byte slice it will go to read function and read take reponse from net and put that into our byteSlice.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Also one thing to notice, we make </w:t>
      </w:r>
      <w:r>
        <w:rPr>
          <w:b w:val="1"/>
          <w:bCs w:val="1"/>
          <w:rtl w:val="0"/>
          <w:lang w:val="en-US"/>
        </w:rPr>
        <w:t>byteSlice of large size</w:t>
      </w:r>
      <w:r>
        <w:rPr>
          <w:rtl w:val="0"/>
          <w:lang w:val="en-US"/>
        </w:rPr>
        <w:t xml:space="preserve"> because this read() function does </w:t>
      </w:r>
      <w:r>
        <w:rPr>
          <w:b w:val="1"/>
          <w:bCs w:val="1"/>
          <w:rtl w:val="0"/>
          <w:lang w:val="en-US"/>
        </w:rPr>
        <w:t>not</w:t>
      </w:r>
      <w:r>
        <w:rPr>
          <w:rtl w:val="0"/>
          <w:lang w:val="en-US"/>
        </w:rPr>
        <w:t xml:space="preserve"> have capacity to increase size of byteSlice automatically.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Now to try some code :-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if we only want response:-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import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"fmt"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"net/http"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main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resp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err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http.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Get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"http://google.com"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if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err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!=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nil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"some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error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occur"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(resp)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O/p:-  &amp;{200 OK 200 HTTP/1.1 1 1 map[Cache-Control:[private, max-age=0] Content-Type:[text/html; chnly] X-Frame-Options:[SAMEORIGIN] X-Xss-Protection:[0]] 0xc00008c0c0 -1 [] false true map[] 0xc000214000 &lt;nil&gt;}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 xml:space="preserve">so this is response, But it is not actual body, for response body we need to use reader interface, 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resp.Body   =&gt;  is interface that have Read function so we can do like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resp.Body.Read(byteSlice)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lets try that in code.</w:t>
      </w:r>
    </w:p>
    <w:p>
      <w:pPr>
        <w:pStyle w:val="Normal.0"/>
        <w:rPr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package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main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import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"fmt"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"net/http"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main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resp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err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http.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Get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"http://google.com"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if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err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!=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nil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"some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error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occur"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bs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make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([]</w:t>
      </w:r>
      <w:r>
        <w:rPr>
          <w:rFonts w:ascii="Consolas" w:cs="Consolas" w:hAnsi="Consolas" w:eastAsia="Consolas"/>
          <w:outline w:val="0"/>
          <w:color w:val="4ec9b0"/>
          <w:kern w:val="0"/>
          <w:sz w:val="15"/>
          <w:szCs w:val="15"/>
          <w:u w:color="4ec9b0"/>
          <w:shd w:val="clear" w:color="auto" w:fill="1e1e1e"/>
          <w:rtl w:val="0"/>
          <w:lang w:val="en-US"/>
          <w14:textFill>
            <w14:solidFill>
              <w14:srgbClr w14:val="4EC9B0"/>
            </w14:solidFill>
          </w14:textFill>
        </w:rPr>
        <w:t>byte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b5cea8"/>
          <w:kern w:val="0"/>
          <w:sz w:val="15"/>
          <w:szCs w:val="15"/>
          <w:u w:color="b5cea8"/>
          <w:shd w:val="clear" w:color="auto" w:fill="1e1e1e"/>
          <w:rtl w:val="0"/>
          <w:lang w:val="en-US"/>
          <w14:textFill>
            <w14:solidFill>
              <w14:srgbClr w14:val="B5CEA8"/>
            </w14:solidFill>
          </w14:textFill>
        </w:rPr>
        <w:t>99999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resp.Body.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Read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(bs)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(bs))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O/P :-  &lt;!doctype html&gt;&lt;html itemscope="" itemtype="http://schema.org/WebPage" lang="en-IN"&gt;&lt;head&gt;&lt;meta content="text/html; charset=UTF-8" http-equiv="Content-Type"&gt;&lt;meta content="/images/branding/googleg/1x/googleg_standard_color_128dp.png" itemprop="image"&gt;&lt;title&gt;Google&lt;/title&gt;&lt;script nonce="l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Now we get body.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Also we don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t need to define this byteSlice manually, there is built in support for that which we will see, little later.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b w:val="1"/>
          <w:bCs w:val="1"/>
          <w:u w:val="single"/>
          <w:lang w:val="en-US"/>
        </w:rPr>
      </w:pPr>
      <w:r>
        <w:rPr>
          <w:b w:val="1"/>
          <w:bCs w:val="1"/>
          <w:u w:val="single"/>
          <w:rtl w:val="0"/>
          <w:lang w:val="en-US"/>
        </w:rPr>
        <w:t>Video no - 65, name - the writer interface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Now we are going to condense the code which we write earlier. this will do like it will take all response body automatically and put that into terminal.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we are going to write a single line of code for that like :-</w:t>
      </w:r>
    </w:p>
    <w:p>
      <w:pPr>
        <w:pStyle w:val="Normal.0"/>
        <w:rPr>
          <w:lang w:val="en-US"/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outline w:val="0"/>
          <w:color w:val="ffffff"/>
          <w:u w:color="ffffff"/>
          <w:rtl w:val="0"/>
          <w:lang w:val="en-US"/>
          <w14:textFill>
            <w14:solidFill>
              <w14:srgbClr w14:val="FFFFFF"/>
            </w14:solidFill>
          </w14:textFill>
        </w:rPr>
        <w:t>this three line of code I</w:t>
      </w:r>
      <w:r>
        <w:rPr>
          <w:outline w:val="0"/>
          <w:color w:val="ffffff"/>
          <w:u w:color="ffffff"/>
          <w:lang w:val="en-US"/>
          <w14:textFill>
            <w14:solidFill>
              <w14:srgbClr w14:val="FFFFFF"/>
            </w14:solidFill>
          </w14:textFill>
        </w:rPr>
        <w:br w:type="textWrapping"/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bs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make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([]</w:t>
      </w:r>
      <w:r>
        <w:rPr>
          <w:rFonts w:ascii="Consolas" w:cs="Consolas" w:hAnsi="Consolas" w:eastAsia="Consolas"/>
          <w:outline w:val="0"/>
          <w:color w:val="4ec9b0"/>
          <w:kern w:val="0"/>
          <w:sz w:val="15"/>
          <w:szCs w:val="15"/>
          <w:u w:color="4ec9b0"/>
          <w:shd w:val="clear" w:color="auto" w:fill="1e1e1e"/>
          <w:rtl w:val="0"/>
          <w:lang w:val="en-US"/>
          <w14:textFill>
            <w14:solidFill>
              <w14:srgbClr w14:val="4EC9B0"/>
            </w14:solidFill>
          </w14:textFill>
        </w:rPr>
        <w:t>byte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b5cea8"/>
          <w:kern w:val="0"/>
          <w:sz w:val="15"/>
          <w:szCs w:val="15"/>
          <w:u w:color="b5cea8"/>
          <w:shd w:val="clear" w:color="auto" w:fill="1e1e1e"/>
          <w:rtl w:val="0"/>
          <w:lang w:val="en-US"/>
          <w14:textFill>
            <w14:solidFill>
              <w14:srgbClr w14:val="B5CEA8"/>
            </w14:solidFill>
          </w14:textFill>
        </w:rPr>
        <w:t>99999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resp.Body.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Read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(bs)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string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(bs))</w:t>
      </w:r>
    </w:p>
    <w:p>
      <w:pPr>
        <w:pStyle w:val="Normal.0"/>
        <w:rPr>
          <w:lang w:val="en-US"/>
        </w:rPr>
      </w:pPr>
      <w:r>
        <w:rPr>
          <w:lang w:val="en-US"/>
        </w:rPr>
        <w:br w:type="textWrapping"/>
        <w:br w:type="textWrapping"/>
      </w:r>
      <w:r>
        <w:rPr>
          <w:rtl w:val="0"/>
          <w:lang w:val="en-US"/>
        </w:rPr>
        <w:t xml:space="preserve">is replaced to this one 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g=&gt;  io.copy(os.Stdout, resp.Body)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so now where read function, byteSlice all gone ??</w:t>
      </w: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  <w:r>
        <w:rPr>
          <w:rtl w:val="0"/>
          <w:lang w:val="en-US"/>
        </w:rPr>
        <w:t>lets see this diagram:-</w:t>
      </w:r>
    </w:p>
    <w:p>
      <w:pPr>
        <w:pStyle w:val="Normal.0"/>
        <w:rPr>
          <w:lang w:val="en-US"/>
        </w:rPr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3085472" cy="1344245"/>
            <wp:effectExtent l="0" t="0" r="0" b="0"/>
            <wp:docPr id="1073741838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.png" descr="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20024" t="30540" r="21398" b="24089"/>
                    <a:stretch>
                      <a:fillRect/>
                    </a:stretch>
                  </pic:blipFill>
                  <pic:spPr>
                    <a:xfrm>
                      <a:off x="0" y="0"/>
                      <a:ext cx="3085472" cy="1344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5270539" cy="2159070"/>
            <wp:effectExtent l="0" t="0" r="0" b="0"/>
            <wp:docPr id="1073741839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.png" descr="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39" cy="2159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package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main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import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"fmt"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"io"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"net/http"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"os"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</w:pP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func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main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()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resp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9cdcfe"/>
          <w:kern w:val="0"/>
          <w:sz w:val="15"/>
          <w:szCs w:val="15"/>
          <w:u w:color="9cdcfe"/>
          <w:shd w:val="clear" w:color="auto" w:fill="1e1e1e"/>
          <w:rtl w:val="0"/>
          <w:lang w:val="en-US"/>
          <w14:textFill>
            <w14:solidFill>
              <w14:srgbClr w14:val="9CDCFE"/>
            </w14:solidFill>
          </w14:textFill>
        </w:rPr>
        <w:t>err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:=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http.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Get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"http://google.com"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c586c0"/>
          <w:kern w:val="0"/>
          <w:sz w:val="15"/>
          <w:szCs w:val="15"/>
          <w:u w:color="c586c0"/>
          <w:shd w:val="clear" w:color="auto" w:fill="1e1e1e"/>
          <w:rtl w:val="0"/>
          <w:lang w:val="en-US"/>
          <w14:textFill>
            <w14:solidFill>
              <w14:srgbClr w14:val="C586C0"/>
            </w14:solidFill>
          </w14:textFill>
        </w:rPr>
        <w:t>if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err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!=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569cd6"/>
          <w:kern w:val="0"/>
          <w:sz w:val="15"/>
          <w:szCs w:val="15"/>
          <w:u w:color="569cd6"/>
          <w:shd w:val="clear" w:color="auto" w:fill="1e1e1e"/>
          <w:rtl w:val="0"/>
          <w:lang w:val="en-US"/>
          <w14:textFill>
            <w14:solidFill>
              <w14:srgbClr w14:val="569CD6"/>
            </w14:solidFill>
          </w14:textFill>
        </w:rPr>
        <w:t>nil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{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fmt.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Println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"some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error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ce9178"/>
          <w:kern w:val="0"/>
          <w:sz w:val="15"/>
          <w:szCs w:val="15"/>
          <w:u w:color="ce9178"/>
          <w:shd w:val="clear" w:color="auto" w:fill="1e1e1e"/>
          <w:rtl w:val="0"/>
          <w:lang w:val="en-US"/>
          <w14:textFill>
            <w14:solidFill>
              <w14:srgbClr w14:val="CE9178"/>
            </w14:solidFill>
          </w14:textFill>
        </w:rPr>
        <w:t>occur"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  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io.</w:t>
      </w:r>
      <w:r>
        <w:rPr>
          <w:rFonts w:ascii="Consolas" w:cs="Consolas" w:hAnsi="Consolas" w:eastAsia="Consolas"/>
          <w:outline w:val="0"/>
          <w:color w:val="dcdcaa"/>
          <w:kern w:val="0"/>
          <w:sz w:val="15"/>
          <w:szCs w:val="15"/>
          <w:u w:color="dcdcaa"/>
          <w:shd w:val="clear" w:color="auto" w:fill="1e1e1e"/>
          <w:rtl w:val="0"/>
          <w:lang w:val="en-US"/>
          <w14:textFill>
            <w14:solidFill>
              <w14:srgbClr w14:val="DCDCAA"/>
            </w14:solidFill>
          </w14:textFill>
        </w:rPr>
        <w:t>Copy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(os.Stdout,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 </w:t>
      </w: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resp.Body)</w:t>
      </w:r>
    </w:p>
    <w:p>
      <w:pPr>
        <w:pStyle w:val="Normal.0"/>
        <w:shd w:val="clear" w:color="auto" w:fill="1e1e1e"/>
        <w:spacing w:line="210" w:lineRule="atLeast"/>
        <w:rPr>
          <w:rFonts w:ascii="Consolas" w:cs="Consolas" w:hAnsi="Consolas" w:eastAsia="Consolas"/>
          <w:outline w:val="0"/>
          <w:color w:val="d4d4d4"/>
          <w:sz w:val="15"/>
          <w:szCs w:val="15"/>
          <w:u w:color="d4d4d4"/>
          <w14:textFill>
            <w14:solidFill>
              <w14:srgbClr w14:val="D4D4D4"/>
            </w14:solidFill>
          </w14:textFill>
        </w:rPr>
      </w:pPr>
      <w:r>
        <w:rPr>
          <w:rFonts w:ascii="Consolas" w:cs="Consolas" w:hAnsi="Consolas" w:eastAsia="Consolas"/>
          <w:outline w:val="0"/>
          <w:color w:val="d4d4d4"/>
          <w:kern w:val="0"/>
          <w:sz w:val="15"/>
          <w:szCs w:val="15"/>
          <w:u w:color="d4d4d4"/>
          <w:shd w:val="clear" w:color="auto" w:fill="1e1e1e"/>
          <w:rtl w:val="0"/>
          <w:lang w:val="en-US"/>
          <w14:textFill>
            <w14:solidFill>
              <w14:srgbClr w14:val="D4D4D4"/>
            </w14:solidFill>
          </w14:textFill>
        </w:rPr>
        <w:t>}</w: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  <w:rPr>
          <w:lang w:val="en-US"/>
        </w:rPr>
      </w:pPr>
    </w:p>
    <w:p>
      <w:pPr>
        <w:pStyle w:val="Normal.0"/>
      </w:pPr>
      <w:r>
        <w:rPr>
          <w:rtl w:val="0"/>
          <w:lang w:val="en-US"/>
        </w:rPr>
        <w:t xml:space="preserve"> </w:t>
      </w:r>
    </w:p>
    <w:sectPr>
      <w:headerReference w:type="default" r:id="rId18"/>
      <w:footerReference w:type="default" r:id="rId19"/>
      <w:pgSz w:w="11900" w:h="16840" w:orient="portrait"/>
      <w:pgMar w:top="1440" w:right="1800" w:bottom="1440" w:left="180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onsola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nothing"/>
      <w:lvlText w:val="%1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4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5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6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7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8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9."/>
      <w:lvlJc w:val="left"/>
      <w:pPr>
        <w:ind w:left="101" w:hanging="10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numbering" Target="numbering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